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693" w:type="dxa"/>
        <w:tblInd w:w="6946" w:type="dxa"/>
        <w:tblLook w:val="01E0" w:firstRow="1" w:lastRow="1" w:firstColumn="1" w:lastColumn="1" w:noHBand="0" w:noVBand="0"/>
      </w:tblPr>
      <w:tblGrid>
        <w:gridCol w:w="2693"/>
      </w:tblGrid>
      <w:tr w:rsidR="00941FA1" w:rsidRPr="00941FA1" w14:paraId="7A4EC339" w14:textId="77777777" w:rsidTr="00953E40">
        <w:trPr>
          <w:trHeight w:val="267"/>
        </w:trPr>
        <w:tc>
          <w:tcPr>
            <w:tcW w:w="2693" w:type="dxa"/>
          </w:tcPr>
          <w:p w14:paraId="2DA3A71D" w14:textId="77777777" w:rsidR="00941FA1" w:rsidRPr="00941FA1" w:rsidRDefault="00941FA1" w:rsidP="00941F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FA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41FA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41FA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Konkurso sąlygų aprašo</w:t>
            </w:r>
          </w:p>
        </w:tc>
      </w:tr>
      <w:tr w:rsidR="00941FA1" w:rsidRPr="00941FA1" w14:paraId="4BD1E17B" w14:textId="77777777" w:rsidTr="00953E40">
        <w:trPr>
          <w:trHeight w:val="258"/>
        </w:trPr>
        <w:tc>
          <w:tcPr>
            <w:tcW w:w="2693" w:type="dxa"/>
          </w:tcPr>
          <w:p w14:paraId="3AA44AAF" w14:textId="49BC8E5D" w:rsidR="00941FA1" w:rsidRPr="00941FA1" w:rsidRDefault="00941FA1" w:rsidP="00941F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1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priedas</w:t>
            </w:r>
          </w:p>
        </w:tc>
      </w:tr>
    </w:tbl>
    <w:p w14:paraId="7A57E621" w14:textId="77777777" w:rsidR="00941FA1" w:rsidRDefault="00941FA1" w:rsidP="00941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06BBC" w14:textId="61AE64A5" w:rsidR="00980DDD" w:rsidRPr="008A0306" w:rsidRDefault="00980DDD" w:rsidP="00980D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306">
        <w:rPr>
          <w:rFonts w:ascii="Times New Roman" w:hAnsi="Times New Roman" w:cs="Times New Roman"/>
          <w:b/>
          <w:sz w:val="24"/>
          <w:szCs w:val="24"/>
        </w:rPr>
        <w:t>TECHNINĖ SPEC</w:t>
      </w:r>
      <w:r w:rsidR="001369D7">
        <w:rPr>
          <w:rFonts w:ascii="Times New Roman" w:hAnsi="Times New Roman" w:cs="Times New Roman"/>
          <w:b/>
          <w:sz w:val="24"/>
          <w:szCs w:val="24"/>
        </w:rPr>
        <w:t>I</w:t>
      </w:r>
      <w:r w:rsidRPr="008A0306">
        <w:rPr>
          <w:rFonts w:ascii="Times New Roman" w:hAnsi="Times New Roman" w:cs="Times New Roman"/>
          <w:b/>
          <w:sz w:val="24"/>
          <w:szCs w:val="24"/>
        </w:rPr>
        <w:t>FIKACIJA</w:t>
      </w:r>
    </w:p>
    <w:p w14:paraId="33B08E01" w14:textId="77777777" w:rsidR="00D23FED" w:rsidRPr="007D0C8B" w:rsidRDefault="00D23FED" w:rsidP="001922F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F8E6D4C" w14:textId="6C1C9D5B" w:rsidR="007A5E1D" w:rsidRPr="00CE760C" w:rsidRDefault="007A5E1D" w:rsidP="00CE16EF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E1D">
        <w:rPr>
          <w:rFonts w:ascii="Times New Roman" w:hAnsi="Times New Roman" w:cs="Times New Roman"/>
          <w:sz w:val="24"/>
          <w:szCs w:val="24"/>
        </w:rPr>
        <w:t>Remontuojamas ruožas – Naikupės g. atkarp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A5E1D">
        <w:rPr>
          <w:rFonts w:ascii="Times New Roman" w:hAnsi="Times New Roman" w:cs="Times New Roman"/>
          <w:sz w:val="24"/>
          <w:szCs w:val="24"/>
        </w:rPr>
        <w:t xml:space="preserve"> nuo Minijos g. iki Žalgirio g.</w:t>
      </w:r>
      <w:r w:rsidR="00DC7E65">
        <w:rPr>
          <w:rFonts w:ascii="Times New Roman" w:hAnsi="Times New Roman" w:cs="Times New Roman"/>
          <w:sz w:val="24"/>
          <w:szCs w:val="24"/>
        </w:rPr>
        <w:t>, Klaipėda.</w:t>
      </w:r>
      <w:r w:rsidRPr="007A5E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Preliminarus remontuojam</w:t>
      </w:r>
      <w:r w:rsidR="00ED1782">
        <w:rPr>
          <w:rFonts w:ascii="Times New Roman" w:hAnsi="Times New Roman" w:cs="Times New Roman"/>
          <w:sz w:val="24"/>
          <w:szCs w:val="24"/>
        </w:rPr>
        <w:t>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0C">
        <w:rPr>
          <w:rFonts w:ascii="Times New Roman" w:hAnsi="Times New Roman" w:cs="Times New Roman"/>
          <w:sz w:val="24"/>
          <w:szCs w:val="24"/>
        </w:rPr>
        <w:t>šaligatvi</w:t>
      </w:r>
      <w:r w:rsidR="0020248A">
        <w:rPr>
          <w:rFonts w:ascii="Times New Roman" w:hAnsi="Times New Roman" w:cs="Times New Roman"/>
          <w:sz w:val="24"/>
          <w:szCs w:val="24"/>
        </w:rPr>
        <w:t>ų</w:t>
      </w:r>
      <w:r w:rsidRPr="00CE760C">
        <w:rPr>
          <w:rFonts w:ascii="Times New Roman" w:hAnsi="Times New Roman" w:cs="Times New Roman"/>
          <w:sz w:val="24"/>
          <w:szCs w:val="24"/>
        </w:rPr>
        <w:t xml:space="preserve"> </w:t>
      </w:r>
      <w:r w:rsidR="00DC7E65" w:rsidRPr="00CE760C">
        <w:rPr>
          <w:rFonts w:ascii="Times New Roman" w:hAnsi="Times New Roman" w:cs="Times New Roman"/>
          <w:sz w:val="24"/>
          <w:szCs w:val="24"/>
        </w:rPr>
        <w:t>dang</w:t>
      </w:r>
      <w:r w:rsidR="0020248A">
        <w:rPr>
          <w:rFonts w:ascii="Times New Roman" w:hAnsi="Times New Roman" w:cs="Times New Roman"/>
          <w:sz w:val="24"/>
          <w:szCs w:val="24"/>
        </w:rPr>
        <w:t>ų</w:t>
      </w:r>
      <w:r w:rsidR="00DC7E65" w:rsidRPr="00CE760C">
        <w:rPr>
          <w:rFonts w:ascii="Times New Roman" w:hAnsi="Times New Roman" w:cs="Times New Roman"/>
          <w:sz w:val="24"/>
          <w:szCs w:val="24"/>
        </w:rPr>
        <w:t xml:space="preserve"> </w:t>
      </w:r>
      <w:r w:rsidRPr="00CE760C">
        <w:rPr>
          <w:rFonts w:ascii="Times New Roman" w:hAnsi="Times New Roman" w:cs="Times New Roman"/>
          <w:sz w:val="24"/>
          <w:szCs w:val="24"/>
        </w:rPr>
        <w:t xml:space="preserve">plotas </w:t>
      </w:r>
      <w:r w:rsidR="00DC7E65" w:rsidRPr="00CE760C">
        <w:rPr>
          <w:rFonts w:ascii="Times New Roman" w:hAnsi="Times New Roman" w:cs="Times New Roman"/>
          <w:sz w:val="24"/>
          <w:szCs w:val="24"/>
        </w:rPr>
        <w:t xml:space="preserve">– </w:t>
      </w:r>
      <w:r w:rsidRPr="00CE760C">
        <w:rPr>
          <w:rFonts w:ascii="Times New Roman" w:hAnsi="Times New Roman" w:cs="Times New Roman"/>
          <w:sz w:val="24"/>
          <w:szCs w:val="24"/>
        </w:rPr>
        <w:t xml:space="preserve">4200 kv. m., </w:t>
      </w:r>
      <w:r w:rsidR="00DC7E65" w:rsidRPr="00CE760C">
        <w:rPr>
          <w:rFonts w:ascii="Times New Roman" w:hAnsi="Times New Roman" w:cs="Times New Roman"/>
          <w:sz w:val="24"/>
          <w:szCs w:val="24"/>
        </w:rPr>
        <w:t xml:space="preserve">gatvės </w:t>
      </w:r>
      <w:r w:rsidRPr="00CE760C">
        <w:rPr>
          <w:rFonts w:ascii="Times New Roman" w:hAnsi="Times New Roman" w:cs="Times New Roman"/>
          <w:sz w:val="24"/>
          <w:szCs w:val="24"/>
        </w:rPr>
        <w:t>asfalto dangos plotas – 3500 kv. m.</w:t>
      </w:r>
    </w:p>
    <w:p w14:paraId="3B1AA8CE" w14:textId="7F147F2F" w:rsidR="00631AC4" w:rsidRDefault="00426B86" w:rsidP="00631AC4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 turi pa</w:t>
      </w:r>
      <w:r w:rsidR="00AB5438" w:rsidRPr="0020248A">
        <w:rPr>
          <w:rFonts w:ascii="Times New Roman" w:hAnsi="Times New Roman" w:cs="Times New Roman"/>
          <w:sz w:val="24"/>
          <w:szCs w:val="24"/>
        </w:rPr>
        <w:t xml:space="preserve">rengti </w:t>
      </w:r>
      <w:bookmarkStart w:id="0" w:name="_Hlk207803701"/>
      <w:r w:rsidR="00EC2B01" w:rsidRPr="0020248A">
        <w:rPr>
          <w:rFonts w:ascii="Times New Roman" w:hAnsi="Times New Roman" w:cs="Times New Roman"/>
          <w:sz w:val="24"/>
          <w:szCs w:val="24"/>
        </w:rPr>
        <w:t>Naikupės g. atkarpos nuo Minijos g. iki Žalgirio g.</w:t>
      </w:r>
      <w:r w:rsidR="0020248A" w:rsidRPr="0020248A">
        <w:rPr>
          <w:rFonts w:ascii="Times New Roman" w:hAnsi="Times New Roman" w:cs="Times New Roman"/>
          <w:sz w:val="24"/>
          <w:szCs w:val="24"/>
        </w:rPr>
        <w:t>, Klaipėda,</w:t>
      </w:r>
      <w:r w:rsidR="00EC2B01" w:rsidRPr="0020248A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C2B01" w:rsidRPr="0020248A">
        <w:rPr>
          <w:rFonts w:ascii="Times New Roman" w:hAnsi="Times New Roman" w:cs="Times New Roman"/>
          <w:sz w:val="24"/>
          <w:szCs w:val="24"/>
        </w:rPr>
        <w:t xml:space="preserve">šaligatvio ir kelio dangos </w:t>
      </w:r>
      <w:r>
        <w:rPr>
          <w:rFonts w:ascii="Times New Roman" w:hAnsi="Times New Roman" w:cs="Times New Roman"/>
          <w:sz w:val="24"/>
          <w:szCs w:val="24"/>
        </w:rPr>
        <w:t xml:space="preserve">paprastojo </w:t>
      </w:r>
      <w:r w:rsidR="00EC2B01" w:rsidRPr="0020248A">
        <w:rPr>
          <w:rFonts w:ascii="Times New Roman" w:hAnsi="Times New Roman" w:cs="Times New Roman"/>
          <w:sz w:val="24"/>
          <w:szCs w:val="24"/>
        </w:rPr>
        <w:t>remont</w:t>
      </w:r>
      <w:r w:rsidR="007A5E1D" w:rsidRPr="0020248A">
        <w:rPr>
          <w:rFonts w:ascii="Times New Roman" w:hAnsi="Times New Roman" w:cs="Times New Roman"/>
          <w:sz w:val="24"/>
          <w:szCs w:val="24"/>
        </w:rPr>
        <w:t>o</w:t>
      </w:r>
      <w:r w:rsidR="0020248A">
        <w:rPr>
          <w:rFonts w:ascii="Times New Roman" w:hAnsi="Times New Roman" w:cs="Times New Roman"/>
          <w:sz w:val="24"/>
          <w:szCs w:val="24"/>
        </w:rPr>
        <w:t xml:space="preserve"> </w:t>
      </w:r>
      <w:r w:rsidR="00AB5438" w:rsidRPr="0020248A">
        <w:rPr>
          <w:rFonts w:ascii="Times New Roman" w:hAnsi="Times New Roman" w:cs="Times New Roman"/>
          <w:sz w:val="24"/>
          <w:szCs w:val="24"/>
        </w:rPr>
        <w:t>aprašą</w:t>
      </w:r>
      <w:r w:rsidR="00A64565">
        <w:rPr>
          <w:rFonts w:ascii="Times New Roman" w:hAnsi="Times New Roman" w:cs="Times New Roman"/>
          <w:sz w:val="24"/>
          <w:szCs w:val="24"/>
        </w:rPr>
        <w:t xml:space="preserve"> (toliau – Aprašas)</w:t>
      </w:r>
      <w:r w:rsidR="00AB5438" w:rsidRPr="0020248A">
        <w:rPr>
          <w:rFonts w:ascii="Times New Roman" w:hAnsi="Times New Roman" w:cs="Times New Roman"/>
          <w:sz w:val="24"/>
          <w:szCs w:val="24"/>
        </w:rPr>
        <w:t xml:space="preserve"> ir suderinti su Klaipėdos miesto savivaldybės </w:t>
      </w:r>
      <w:r>
        <w:rPr>
          <w:rFonts w:ascii="Times New Roman" w:hAnsi="Times New Roman" w:cs="Times New Roman"/>
          <w:sz w:val="24"/>
          <w:szCs w:val="24"/>
        </w:rPr>
        <w:t xml:space="preserve">administracijos </w:t>
      </w:r>
      <w:r w:rsidR="00AB5438" w:rsidRPr="00DB001C">
        <w:rPr>
          <w:rFonts w:ascii="Times New Roman" w:hAnsi="Times New Roman" w:cs="Times New Roman"/>
          <w:color w:val="000000" w:themeColor="text1"/>
          <w:sz w:val="24"/>
          <w:szCs w:val="24"/>
        </w:rPr>
        <w:t>Urbanistikos</w:t>
      </w:r>
      <w:r w:rsidR="00AB5438" w:rsidRPr="00426B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5438" w:rsidRPr="0020248A">
        <w:rPr>
          <w:rFonts w:ascii="Times New Roman" w:hAnsi="Times New Roman" w:cs="Times New Roman"/>
          <w:sz w:val="24"/>
          <w:szCs w:val="24"/>
        </w:rPr>
        <w:t>skyriumi</w:t>
      </w:r>
      <w:r w:rsidR="001B3B7E" w:rsidRPr="0020248A">
        <w:rPr>
          <w:rFonts w:ascii="Times New Roman" w:hAnsi="Times New Roman" w:cs="Times New Roman"/>
          <w:sz w:val="24"/>
          <w:szCs w:val="24"/>
        </w:rPr>
        <w:t xml:space="preserve">. </w:t>
      </w:r>
      <w:r w:rsidR="008A0306" w:rsidRPr="0020248A">
        <w:rPr>
          <w:rFonts w:ascii="Times New Roman" w:hAnsi="Times New Roman" w:cs="Times New Roman"/>
          <w:sz w:val="24"/>
          <w:szCs w:val="24"/>
        </w:rPr>
        <w:t xml:space="preserve">Paprastojo remonto aprašo sudėtis turi atitikti STR 1.04.04:2017 „Statinio projektavimas, projekto ekspertizė“ 35 p. reikalavimus. </w:t>
      </w:r>
    </w:p>
    <w:p w14:paraId="21A60AD1" w14:textId="1DC2A501" w:rsidR="00631AC4" w:rsidRPr="00631AC4" w:rsidRDefault="00683277" w:rsidP="004C0F95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Rangovas turi įrengti </w:t>
      </w:r>
      <w:r w:rsidR="00631AC4" w:rsidRPr="00631AC4">
        <w:rPr>
          <w:rFonts w:ascii="Times New Roman" w:hAnsi="Times New Roman" w:cs="Times New Roman"/>
          <w:sz w:val="24"/>
          <w:szCs w:val="24"/>
        </w:rPr>
        <w:t>40 mm storio asfalto dangos viršutin</w:t>
      </w:r>
      <w:r>
        <w:rPr>
          <w:rFonts w:ascii="Times New Roman" w:hAnsi="Times New Roman" w:cs="Times New Roman"/>
          <w:sz w:val="24"/>
          <w:szCs w:val="24"/>
        </w:rPr>
        <w:t>į</w:t>
      </w:r>
      <w:r w:rsidR="00631AC4" w:rsidRPr="00631AC4">
        <w:rPr>
          <w:rFonts w:ascii="Times New Roman" w:hAnsi="Times New Roman" w:cs="Times New Roman"/>
          <w:sz w:val="24"/>
          <w:szCs w:val="24"/>
        </w:rPr>
        <w:t xml:space="preserve"> sluoksn</w:t>
      </w:r>
      <w:r>
        <w:rPr>
          <w:rFonts w:ascii="Times New Roman" w:hAnsi="Times New Roman" w:cs="Times New Roman"/>
          <w:sz w:val="24"/>
          <w:szCs w:val="24"/>
        </w:rPr>
        <w:t>į</w:t>
      </w:r>
      <w:r w:rsidR="00631AC4" w:rsidRPr="00631AC4">
        <w:rPr>
          <w:rFonts w:ascii="Times New Roman" w:hAnsi="Times New Roman" w:cs="Times New Roman"/>
          <w:sz w:val="24"/>
          <w:szCs w:val="24"/>
        </w:rPr>
        <w:t xml:space="preserve"> iš AC 11 VN mišinio (nelygumams išlyginti naudojamas išlyginamasis sluoksnis iš asfalto AC 11 AN).</w:t>
      </w:r>
      <w:r w:rsidR="00631AC4">
        <w:rPr>
          <w:rFonts w:ascii="Times New Roman" w:hAnsi="Times New Roman" w:cs="Times New Roman"/>
          <w:sz w:val="24"/>
          <w:szCs w:val="24"/>
        </w:rPr>
        <w:t xml:space="preserve"> </w:t>
      </w:r>
      <w:r w:rsidR="00631AC4" w:rsidRPr="00631AC4">
        <w:rPr>
          <w:rFonts w:ascii="Times New Roman" w:hAnsi="Times New Roman" w:cs="Times New Roman"/>
          <w:sz w:val="24"/>
          <w:szCs w:val="24"/>
        </w:rPr>
        <w:t xml:space="preserve">Asfalto mišiniai ir sluoksniai turi atitikti techninių reikalavimų normatyvinius dokumentus: </w:t>
      </w:r>
    </w:p>
    <w:p w14:paraId="67D64606" w14:textId="7CA5BC6D" w:rsidR="00631AC4" w:rsidRDefault="00631AC4" w:rsidP="00631AC4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>Automobilių kelių asfalto mišinių techninių reikalavimų aprašą TRA ASFALTAS 2</w:t>
      </w:r>
      <w:r w:rsidR="00074FA3">
        <w:rPr>
          <w:rFonts w:ascii="Times New Roman" w:hAnsi="Times New Roman" w:cs="Times New Roman"/>
          <w:sz w:val="24"/>
          <w:szCs w:val="24"/>
        </w:rPr>
        <w:t>5</w:t>
      </w:r>
      <w:r w:rsidRPr="00631AC4">
        <w:rPr>
          <w:rFonts w:ascii="Times New Roman" w:hAnsi="Times New Roman" w:cs="Times New Roman"/>
          <w:sz w:val="24"/>
          <w:szCs w:val="24"/>
        </w:rPr>
        <w:t>;</w:t>
      </w:r>
    </w:p>
    <w:p w14:paraId="704047D1" w14:textId="7FBC9EDF" w:rsidR="00631AC4" w:rsidRDefault="00631AC4" w:rsidP="00631AC4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Automobilių kelių dangos konstrukcijos asfalto sluoksnių įrengimo taisykles ĮT ASFALTAS </w:t>
      </w:r>
      <w:r w:rsidR="00074FA3">
        <w:rPr>
          <w:rFonts w:ascii="Times New Roman" w:hAnsi="Times New Roman" w:cs="Times New Roman"/>
          <w:sz w:val="24"/>
          <w:szCs w:val="24"/>
        </w:rPr>
        <w:t>25</w:t>
      </w:r>
      <w:r w:rsidRPr="00631AC4">
        <w:rPr>
          <w:rFonts w:ascii="Times New Roman" w:hAnsi="Times New Roman" w:cs="Times New Roman"/>
          <w:sz w:val="24"/>
          <w:szCs w:val="24"/>
        </w:rPr>
        <w:t>;</w:t>
      </w:r>
    </w:p>
    <w:p w14:paraId="0FC54A89" w14:textId="705D64EC" w:rsidR="00631AC4" w:rsidRDefault="00631AC4" w:rsidP="00631AC4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>Automobilių kelių užpildų techninių reikalavimų aprašą TRA UŽPILDAI 19;</w:t>
      </w:r>
    </w:p>
    <w:p w14:paraId="226DE09E" w14:textId="49F5A965" w:rsidR="00631AC4" w:rsidRDefault="00631AC4" w:rsidP="00631AC4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>Automobilių kelių bituminių emulsijų techninių reikalavimų aprašą TRA BE 08/15.</w:t>
      </w:r>
    </w:p>
    <w:p w14:paraId="1C053FE2" w14:textId="5E223C89" w:rsidR="00631AC4" w:rsidRPr="00631AC4" w:rsidRDefault="00631AC4" w:rsidP="00631AC4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>Be šių standartų ir dokumentų gali būti taikomi ir kiti juos atitinkantys lygiaverčiai standartai ir kiti normatyviniai dokumentai.</w:t>
      </w:r>
    </w:p>
    <w:p w14:paraId="4805D3B5" w14:textId="537D3828" w:rsidR="0037022B" w:rsidRDefault="00631AC4" w:rsidP="0037022B">
      <w:pPr>
        <w:pStyle w:val="Sraopastraipa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Senos lietaus surinkimo grotelės </w:t>
      </w:r>
      <w:r w:rsidR="00683277"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631AC4">
        <w:rPr>
          <w:rFonts w:ascii="Times New Roman" w:hAnsi="Times New Roman" w:cs="Times New Roman"/>
          <w:sz w:val="24"/>
          <w:szCs w:val="24"/>
        </w:rPr>
        <w:t>pakeičiamos į naujo tipo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1AC4">
        <w:rPr>
          <w:rFonts w:ascii="Times New Roman" w:hAnsi="Times New Roman" w:cs="Times New Roman"/>
          <w:sz w:val="24"/>
          <w:szCs w:val="24"/>
        </w:rPr>
        <w:t xml:space="preserve">esami nauji liukai pakeliami iki naujos dangos aukščio. Pakeistus senus liukus ir groteles </w:t>
      </w:r>
      <w:r w:rsidR="00683277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631AC4">
        <w:rPr>
          <w:rFonts w:ascii="Times New Roman" w:hAnsi="Times New Roman" w:cs="Times New Roman"/>
          <w:sz w:val="24"/>
          <w:szCs w:val="24"/>
        </w:rPr>
        <w:t xml:space="preserve">perduoti tinklus eksploatuojančioms įmonėms. Planuojamų įrengti naujų lietaus, nuotekų ir vandentiekio šulinių dangčių tipą </w:t>
      </w:r>
      <w:r w:rsidR="00683277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631AC4">
        <w:rPr>
          <w:rFonts w:ascii="Times New Roman" w:hAnsi="Times New Roman" w:cs="Times New Roman"/>
          <w:sz w:val="24"/>
          <w:szCs w:val="24"/>
        </w:rPr>
        <w:t>derinti su AB „Klaipėdos vanduo“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02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C424" w14:textId="587469CB" w:rsidR="00631AC4" w:rsidRPr="0037022B" w:rsidRDefault="0037022B" w:rsidP="00432797">
      <w:pPr>
        <w:pStyle w:val="Sraopastraipa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7022B">
        <w:rPr>
          <w:rFonts w:ascii="Times New Roman" w:hAnsi="Times New Roman" w:cs="Times New Roman"/>
          <w:sz w:val="24"/>
          <w:szCs w:val="24"/>
        </w:rPr>
        <w:t xml:space="preserve">Sena susidėvėjusi plytelių danga keičiama betoninėmis trinkelėmis pagal </w:t>
      </w:r>
      <w:r w:rsidR="00A64565">
        <w:rPr>
          <w:rFonts w:ascii="Times New Roman" w:hAnsi="Times New Roman" w:cs="Times New Roman"/>
          <w:sz w:val="24"/>
          <w:szCs w:val="24"/>
        </w:rPr>
        <w:t xml:space="preserve">patvirtintą </w:t>
      </w:r>
      <w:r w:rsidRPr="0037022B">
        <w:rPr>
          <w:rFonts w:ascii="Times New Roman" w:hAnsi="Times New Roman" w:cs="Times New Roman"/>
          <w:sz w:val="24"/>
          <w:szCs w:val="24"/>
        </w:rPr>
        <w:t>Aprašą. Visu šaligatvio ilgiu įrengiama reljefinė juosta (300 mm pločio) vedimui, šaligatvio kraštuose įrengiama įspėjamoji besiskiriančio reljefo danga (600 mm pločio), informuojanti neįgaliuosius apie lygio pasikeitimą ir arti esančią važiuojamąją dalį.</w:t>
      </w:r>
      <w:r w:rsidR="00631AC4" w:rsidRPr="0037022B">
        <w:rPr>
          <w:rFonts w:ascii="Times New Roman" w:hAnsi="Times New Roman" w:cs="Times New Roman"/>
          <w:sz w:val="24"/>
          <w:szCs w:val="24"/>
        </w:rPr>
        <w:t xml:space="preserve"> Gatvės susikirtimų su šaligatviais, prie pėsčiųjų perėjų, kelio bordiūrų nuolydis turi būti ne didesnis kaip 5 mm. Pėsčiųjų takų ir šaligatvių darbai turi atitikti STR 2.03.01:2019 „Statinių prieinamumas“.</w:t>
      </w:r>
    </w:p>
    <w:p w14:paraId="2D165CD1" w14:textId="238090E7" w:rsidR="00631AC4" w:rsidRPr="00631AC4" w:rsidRDefault="00631AC4" w:rsidP="00631AC4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Ties keičiamais kelio ar vejos bortais 1 m atstumu atstatoma žalia veja – atliekamas žemės sluoksnio nuožulnus nuėmimas – </w:t>
      </w:r>
      <w:proofErr w:type="spellStart"/>
      <w:r w:rsidRPr="00631AC4">
        <w:rPr>
          <w:rFonts w:ascii="Times New Roman" w:hAnsi="Times New Roman" w:cs="Times New Roman"/>
          <w:sz w:val="24"/>
          <w:szCs w:val="24"/>
        </w:rPr>
        <w:t>nuskutimas</w:t>
      </w:r>
      <w:proofErr w:type="spellEnd"/>
      <w:r w:rsidRPr="00631AC4">
        <w:rPr>
          <w:rFonts w:ascii="Times New Roman" w:hAnsi="Times New Roman" w:cs="Times New Roman"/>
          <w:sz w:val="24"/>
          <w:szCs w:val="24"/>
        </w:rPr>
        <w:t>, žemės sufrezavimas, 5 cm atvežtinio augalinio grunto užpylimas, išlyginimas, užsėjimas žoliniu sėklų mišiniu ir suvolavimas. Po suvolavimo nuo žemės paviršiaus iki borto viršaus turi likti 2 cm.</w:t>
      </w:r>
    </w:p>
    <w:p w14:paraId="4DF37932" w14:textId="1368AA0B" w:rsidR="00631AC4" w:rsidRDefault="00631AC4" w:rsidP="00631AC4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Vykdydamas darbus Rangovas atsako už eismo saugumą vykdomų darbų zonoje. Vykdant remonto darbus ties apšvietimo atramomis, </w:t>
      </w:r>
      <w:r w:rsidR="00A64565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631AC4">
        <w:rPr>
          <w:rFonts w:ascii="Times New Roman" w:hAnsi="Times New Roman" w:cs="Times New Roman"/>
          <w:sz w:val="24"/>
          <w:szCs w:val="24"/>
        </w:rPr>
        <w:t xml:space="preserve">išsikviesti AB „Klaipėdos paslaugos“ atstovus. Vykdant darbus požemio tinklų apsaugos zonose, </w:t>
      </w:r>
      <w:r w:rsidR="00A64565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631AC4">
        <w:rPr>
          <w:rFonts w:ascii="Times New Roman" w:hAnsi="Times New Roman" w:cs="Times New Roman"/>
          <w:sz w:val="24"/>
          <w:szCs w:val="24"/>
        </w:rPr>
        <w:t>išsikviesti tinklų savininkų atstovus.</w:t>
      </w:r>
    </w:p>
    <w:p w14:paraId="22618DE3" w14:textId="2E4582B8" w:rsidR="008D327D" w:rsidRPr="00FA5669" w:rsidRDefault="008D327D" w:rsidP="008D327D">
      <w:pPr>
        <w:pStyle w:val="Sraopastraipa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5648">
        <w:rPr>
          <w:rFonts w:ascii="Times New Roman" w:hAnsi="Times New Roman" w:cs="Times New Roman"/>
          <w:sz w:val="24"/>
          <w:szCs w:val="24"/>
        </w:rPr>
        <w:t>Prieš prad</w:t>
      </w:r>
      <w:r w:rsidR="00A64565">
        <w:rPr>
          <w:rFonts w:ascii="Times New Roman" w:hAnsi="Times New Roman" w:cs="Times New Roman"/>
          <w:sz w:val="24"/>
          <w:szCs w:val="24"/>
        </w:rPr>
        <w:t>ėdamas</w:t>
      </w:r>
      <w:r w:rsidRPr="00B15648">
        <w:rPr>
          <w:rFonts w:ascii="Times New Roman" w:hAnsi="Times New Roman" w:cs="Times New Roman"/>
          <w:sz w:val="24"/>
          <w:szCs w:val="24"/>
        </w:rPr>
        <w:t xml:space="preserve"> darbus </w:t>
      </w:r>
      <w:r w:rsidR="00A64565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B15648">
        <w:rPr>
          <w:rFonts w:ascii="Times New Roman" w:hAnsi="Times New Roman" w:cs="Times New Roman"/>
          <w:sz w:val="24"/>
          <w:szCs w:val="24"/>
        </w:rPr>
        <w:t>gauti žemės kasimo darbų leidimą, eismo apribojimo leidimą, užtikrinti saugų ir nepertraukiamą eismą remontuojamame gatvės ruože. Eismo apribojimo schema</w:t>
      </w:r>
      <w:r w:rsidRPr="00FA5669">
        <w:rPr>
          <w:rFonts w:ascii="Times New Roman" w:hAnsi="Times New Roman" w:cs="Times New Roman"/>
          <w:sz w:val="24"/>
          <w:szCs w:val="24"/>
        </w:rPr>
        <w:t xml:space="preserve"> turi būti derinama su Kelių policijos tarnyba.</w:t>
      </w:r>
    </w:p>
    <w:p w14:paraId="4D152114" w14:textId="2FF8786A" w:rsidR="008D327D" w:rsidRPr="00631AC4" w:rsidRDefault="009778CB" w:rsidP="008D327D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nevykdomi</w:t>
      </w:r>
      <w:r w:rsidR="008D327D" w:rsidRPr="00631AC4">
        <w:rPr>
          <w:rFonts w:ascii="Times New Roman" w:hAnsi="Times New Roman" w:cs="Times New Roman"/>
          <w:sz w:val="24"/>
          <w:szCs w:val="24"/>
        </w:rPr>
        <w:t xml:space="preserve"> piko valandomis</w:t>
      </w:r>
      <w:r>
        <w:rPr>
          <w:rFonts w:ascii="Times New Roman" w:hAnsi="Times New Roman" w:cs="Times New Roman"/>
          <w:sz w:val="24"/>
          <w:szCs w:val="24"/>
        </w:rPr>
        <w:t>. Rangovas</w:t>
      </w:r>
      <w:r w:rsidR="008D327D" w:rsidRPr="00631AC4">
        <w:rPr>
          <w:rFonts w:ascii="Times New Roman" w:hAnsi="Times New Roman" w:cs="Times New Roman"/>
          <w:sz w:val="24"/>
          <w:szCs w:val="24"/>
        </w:rPr>
        <w:t xml:space="preserve"> atsak</w:t>
      </w:r>
      <w:r>
        <w:rPr>
          <w:rFonts w:ascii="Times New Roman" w:hAnsi="Times New Roman" w:cs="Times New Roman"/>
          <w:sz w:val="24"/>
          <w:szCs w:val="24"/>
        </w:rPr>
        <w:t>o</w:t>
      </w:r>
      <w:r w:rsidR="008D327D" w:rsidRPr="00631AC4">
        <w:rPr>
          <w:rFonts w:ascii="Times New Roman" w:hAnsi="Times New Roman" w:cs="Times New Roman"/>
          <w:sz w:val="24"/>
          <w:szCs w:val="24"/>
        </w:rPr>
        <w:t xml:space="preserve"> už eismo saugumą vykdomų darbų zonoje.</w:t>
      </w:r>
    </w:p>
    <w:p w14:paraId="47415524" w14:textId="23DEA7FF" w:rsidR="008D327D" w:rsidRPr="008D327D" w:rsidRDefault="008D327D" w:rsidP="00A20F73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27D">
        <w:rPr>
          <w:rFonts w:ascii="Times New Roman" w:hAnsi="Times New Roman" w:cs="Times New Roman"/>
          <w:sz w:val="24"/>
          <w:szCs w:val="24"/>
        </w:rPr>
        <w:t>Darbus atlikti kokybiškai, laikantis statybos techninių reikalavimų.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27D">
        <w:rPr>
          <w:rFonts w:ascii="Times New Roman" w:hAnsi="Times New Roman" w:cs="Times New Roman"/>
          <w:sz w:val="24"/>
          <w:szCs w:val="24"/>
        </w:rPr>
        <w:t>Darbus vykdyti atskiromis atkarpomis, užtikrinant sąlygas saugiam pėsčiųjų judėjimui ir transporto eismui.</w:t>
      </w:r>
    </w:p>
    <w:p w14:paraId="0DA3A0C9" w14:textId="75226E4F" w:rsidR="004C0AF2" w:rsidRPr="00B15648" w:rsidRDefault="004C0AF2" w:rsidP="005D645E">
      <w:pPr>
        <w:pStyle w:val="Sraopastraipa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5648">
        <w:rPr>
          <w:rFonts w:ascii="Times New Roman" w:hAnsi="Times New Roman" w:cs="Times New Roman"/>
          <w:sz w:val="24"/>
          <w:szCs w:val="24"/>
        </w:rPr>
        <w:t xml:space="preserve">Baigus darbus, parengtą išpildomąją statinio nuotrauką </w:t>
      </w:r>
      <w:r w:rsidR="009778CB">
        <w:rPr>
          <w:rFonts w:ascii="Times New Roman" w:hAnsi="Times New Roman" w:cs="Times New Roman"/>
          <w:sz w:val="24"/>
          <w:szCs w:val="24"/>
        </w:rPr>
        <w:t xml:space="preserve">Rangovas turi </w:t>
      </w:r>
      <w:r w:rsidRPr="00B15648">
        <w:rPr>
          <w:rFonts w:ascii="Times New Roman" w:hAnsi="Times New Roman" w:cs="Times New Roman"/>
          <w:sz w:val="24"/>
          <w:szCs w:val="24"/>
        </w:rPr>
        <w:t xml:space="preserve">suderinti su Klaipėdos miesto savivaldybės </w:t>
      </w:r>
      <w:r w:rsidR="001B3B7E">
        <w:rPr>
          <w:rFonts w:ascii="Times New Roman" w:hAnsi="Times New Roman" w:cs="Times New Roman"/>
          <w:sz w:val="24"/>
          <w:szCs w:val="24"/>
        </w:rPr>
        <w:t xml:space="preserve">administracijos Išmanaus skaitmeninio miesto </w:t>
      </w:r>
      <w:r w:rsidRPr="00B15648">
        <w:rPr>
          <w:rFonts w:ascii="Times New Roman" w:hAnsi="Times New Roman" w:cs="Times New Roman"/>
          <w:sz w:val="24"/>
          <w:szCs w:val="24"/>
        </w:rPr>
        <w:t>skyriumi.</w:t>
      </w:r>
    </w:p>
    <w:p w14:paraId="595BF14C" w14:textId="77777777" w:rsidR="005D645E" w:rsidRPr="00B15648" w:rsidRDefault="005D645E" w:rsidP="005D645E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648">
        <w:rPr>
          <w:rFonts w:ascii="Times New Roman" w:hAnsi="Times New Roman" w:cs="Times New Roman"/>
          <w:sz w:val="24"/>
          <w:szCs w:val="24"/>
        </w:rPr>
        <w:t>Darbus vykdantys darbuotojai privalo dėvėti spec. darbo darbužius.</w:t>
      </w:r>
    </w:p>
    <w:p w14:paraId="3744C5E1" w14:textId="77777777" w:rsidR="005D645E" w:rsidRPr="00B15648" w:rsidRDefault="005D645E" w:rsidP="005D645E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648">
        <w:rPr>
          <w:rFonts w:ascii="Times New Roman" w:hAnsi="Times New Roman" w:cs="Times New Roman"/>
          <w:sz w:val="24"/>
          <w:szCs w:val="24"/>
        </w:rPr>
        <w:t>Naudoti tik sertifikuotas medžiagas, atitinkančias teisės aktų ir kt. normatyvinių dokumentų reikalavimus.</w:t>
      </w:r>
    </w:p>
    <w:p w14:paraId="7391CDA7" w14:textId="77777777" w:rsidR="00366A81" w:rsidRDefault="00366A81" w:rsidP="00366A81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A81">
        <w:rPr>
          <w:rFonts w:ascii="Times New Roman" w:hAnsi="Times New Roman" w:cs="Times New Roman"/>
          <w:sz w:val="24"/>
          <w:szCs w:val="24"/>
        </w:rPr>
        <w:lastRenderedPageBreak/>
        <w:t xml:space="preserve">Darbų metu susidariusias atliekas tvarkyti laikantis visų galiojančių įstatymų ir atliekų tvarkymo taisyklių. </w:t>
      </w:r>
    </w:p>
    <w:p w14:paraId="666CE673" w14:textId="749A33B0" w:rsidR="00524ED5" w:rsidRDefault="00366A81" w:rsidP="00366A81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A81">
        <w:rPr>
          <w:rFonts w:ascii="Times New Roman" w:hAnsi="Times New Roman" w:cs="Times New Roman"/>
          <w:sz w:val="24"/>
          <w:szCs w:val="24"/>
        </w:rPr>
        <w:t>Pagaminti ir įrengti ženklus „Čia išmestas darbų inkaras“, informuojančius visuomenę apie laikinus nepatogumus</w:t>
      </w:r>
      <w:r w:rsidR="0020248A">
        <w:rPr>
          <w:rFonts w:ascii="Times New Roman" w:hAnsi="Times New Roman" w:cs="Times New Roman"/>
          <w:sz w:val="24"/>
          <w:szCs w:val="24"/>
        </w:rPr>
        <w:t>:</w:t>
      </w:r>
      <w:r w:rsidRPr="00366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7A5AA" w14:textId="5B9449F9" w:rsidR="00524ED5" w:rsidRDefault="00524ED5" w:rsidP="00524ED5">
      <w:pPr>
        <w:pStyle w:val="Sraopastraip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66A81" w:rsidRPr="00366A81">
        <w:rPr>
          <w:rFonts w:ascii="Times New Roman" w:hAnsi="Times New Roman" w:cs="Times New Roman"/>
          <w:sz w:val="24"/>
          <w:szCs w:val="24"/>
        </w:rPr>
        <w:t>Ženklo spaud</w:t>
      </w:r>
      <w:r w:rsidR="00792309">
        <w:rPr>
          <w:rFonts w:ascii="Times New Roman" w:hAnsi="Times New Roman" w:cs="Times New Roman"/>
          <w:sz w:val="24"/>
          <w:szCs w:val="24"/>
        </w:rPr>
        <w:t>ą</w:t>
      </w:r>
      <w:r w:rsidR="00366A81" w:rsidRPr="00366A81">
        <w:rPr>
          <w:rFonts w:ascii="Times New Roman" w:hAnsi="Times New Roman" w:cs="Times New Roman"/>
          <w:sz w:val="24"/>
          <w:szCs w:val="24"/>
        </w:rPr>
        <w:t xml:space="preserve"> ant tento ar lentelės gamin</w:t>
      </w:r>
      <w:r w:rsidR="00792309">
        <w:rPr>
          <w:rFonts w:ascii="Times New Roman" w:hAnsi="Times New Roman" w:cs="Times New Roman"/>
          <w:sz w:val="24"/>
          <w:szCs w:val="24"/>
        </w:rPr>
        <w:t>ti</w:t>
      </w:r>
      <w:r w:rsidR="00366A81" w:rsidRPr="00366A81">
        <w:rPr>
          <w:rFonts w:ascii="Times New Roman" w:hAnsi="Times New Roman" w:cs="Times New Roman"/>
          <w:sz w:val="24"/>
          <w:szCs w:val="24"/>
        </w:rPr>
        <w:t xml:space="preserve"> iš aliuminio kompozito.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66A81" w:rsidRPr="00366A81">
        <w:rPr>
          <w:rFonts w:ascii="Times New Roman" w:hAnsi="Times New Roman" w:cs="Times New Roman"/>
          <w:sz w:val="24"/>
          <w:szCs w:val="24"/>
        </w:rPr>
        <w:t>Maketų specifikacij</w:t>
      </w:r>
      <w:r>
        <w:rPr>
          <w:rFonts w:ascii="Times New Roman" w:hAnsi="Times New Roman" w:cs="Times New Roman"/>
          <w:sz w:val="24"/>
          <w:szCs w:val="24"/>
        </w:rPr>
        <w:t>os dydis</w:t>
      </w:r>
      <w:r w:rsidR="00366A81" w:rsidRPr="00366A81">
        <w:rPr>
          <w:rFonts w:ascii="Times New Roman" w:hAnsi="Times New Roman" w:cs="Times New Roman"/>
          <w:sz w:val="24"/>
          <w:szCs w:val="24"/>
        </w:rPr>
        <w:t xml:space="preserve"> – 150x100 cm (1:1)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896393" w14:textId="715FA729" w:rsidR="00366A81" w:rsidRDefault="00524ED5" w:rsidP="00524ED5">
      <w:pPr>
        <w:pStyle w:val="Sraopastraip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66A81" w:rsidRPr="00366A81">
        <w:rPr>
          <w:rFonts w:ascii="Times New Roman" w:hAnsi="Times New Roman" w:cs="Times New Roman"/>
          <w:sz w:val="24"/>
          <w:szCs w:val="24"/>
        </w:rPr>
        <w:t>Spaudos gamybos specifikacijos su</w:t>
      </w:r>
      <w:r>
        <w:rPr>
          <w:rFonts w:ascii="Times New Roman" w:hAnsi="Times New Roman" w:cs="Times New Roman"/>
          <w:sz w:val="24"/>
          <w:szCs w:val="24"/>
        </w:rPr>
        <w:t>dėtis</w:t>
      </w:r>
      <w:r w:rsidR="00366A81" w:rsidRPr="00366A81">
        <w:rPr>
          <w:rFonts w:ascii="Times New Roman" w:hAnsi="Times New Roman" w:cs="Times New Roman"/>
          <w:sz w:val="24"/>
          <w:szCs w:val="24"/>
        </w:rPr>
        <w:t xml:space="preserve"> kelio darbų žymėjim</w:t>
      </w:r>
      <w:r>
        <w:rPr>
          <w:rFonts w:ascii="Times New Roman" w:hAnsi="Times New Roman" w:cs="Times New Roman"/>
          <w:sz w:val="24"/>
          <w:szCs w:val="24"/>
        </w:rPr>
        <w:t>ui</w:t>
      </w:r>
      <w:r w:rsidR="00366A81" w:rsidRPr="00366A81">
        <w:rPr>
          <w:rFonts w:ascii="Times New Roman" w:hAnsi="Times New Roman" w:cs="Times New Roman"/>
          <w:sz w:val="24"/>
          <w:szCs w:val="24"/>
        </w:rPr>
        <w:t xml:space="preserve"> su lentele – stulpai, aliuminio kompozitas ir laminuotas lipdukas (pridedama). </w:t>
      </w:r>
    </w:p>
    <w:p w14:paraId="03472813" w14:textId="77777777" w:rsidR="009778CB" w:rsidRDefault="009778CB" w:rsidP="009778C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2B">
        <w:rPr>
          <w:rFonts w:ascii="Times New Roman" w:hAnsi="Times New Roman" w:cs="Times New Roman"/>
          <w:sz w:val="24"/>
          <w:szCs w:val="24"/>
        </w:rPr>
        <w:t>Atnaujinamas horizontalus ženklinimas, atstatomos inžinerinės saugaus eismo priemonės (kelio ženklai) laikantis normatyvini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37022B">
        <w:rPr>
          <w:rFonts w:ascii="Times New Roman" w:hAnsi="Times New Roman" w:cs="Times New Roman"/>
          <w:sz w:val="24"/>
          <w:szCs w:val="24"/>
        </w:rPr>
        <w:t xml:space="preserve"> dokument</w:t>
      </w:r>
      <w:r>
        <w:rPr>
          <w:rFonts w:ascii="Times New Roman" w:hAnsi="Times New Roman" w:cs="Times New Roman"/>
          <w:sz w:val="24"/>
          <w:szCs w:val="24"/>
        </w:rPr>
        <w:t>ų taisyklių</w:t>
      </w:r>
      <w:r w:rsidRPr="0037022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BD91B92" w14:textId="77777777" w:rsidR="009778CB" w:rsidRDefault="009778CB" w:rsidP="009778CB">
      <w:pPr>
        <w:pStyle w:val="Sraopastraip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2B">
        <w:rPr>
          <w:rFonts w:ascii="Times New Roman" w:hAnsi="Times New Roman" w:cs="Times New Roman"/>
          <w:sz w:val="24"/>
          <w:szCs w:val="24"/>
        </w:rPr>
        <w:t xml:space="preserve">Automobilių kelių vertikaliųjų kelio ženklų techniniu reikalavimu aprašu TRA VŽ 12; </w:t>
      </w:r>
    </w:p>
    <w:p w14:paraId="33039280" w14:textId="77777777" w:rsidR="009778CB" w:rsidRDefault="009778CB" w:rsidP="009778CB">
      <w:pPr>
        <w:pStyle w:val="Sraopastraip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Automobilių kelių vertikaliųjų kelio ženklų įrengimo taisyklėmis TRA VŽ 14; </w:t>
      </w:r>
    </w:p>
    <w:p w14:paraId="6A1BE0DA" w14:textId="77777777" w:rsidR="007E50D8" w:rsidRDefault="009778CB" w:rsidP="007E50D8">
      <w:pPr>
        <w:pStyle w:val="Sraopastraip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AC4">
        <w:rPr>
          <w:rFonts w:ascii="Times New Roman" w:hAnsi="Times New Roman" w:cs="Times New Roman"/>
          <w:sz w:val="24"/>
          <w:szCs w:val="24"/>
        </w:rPr>
        <w:t xml:space="preserve">LR susisiekimo ministro 2020-08-28 įsakymu Nr. 3-487 „Dėl pėsčiųjų perėjimo per kelius ir gatves organizavimo taisyklių patvirtinimo“ (suvestinė redakcija nuo 2024-01-01). Eismo organizavimo schema darbų metu turi būti integruota į Aprašą ir derinama su Klaipėdos miesto savivaldybės administracijos Transporto skyriumi. </w:t>
      </w:r>
    </w:p>
    <w:p w14:paraId="441D01C7" w14:textId="3D147828" w:rsidR="009778CB" w:rsidRDefault="007E50D8" w:rsidP="007E50D8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K</w:t>
      </w:r>
      <w:r w:rsidR="009778CB" w:rsidRPr="007E50D8">
        <w:rPr>
          <w:rFonts w:ascii="Times New Roman" w:hAnsi="Times New Roman" w:cs="Times New Roman"/>
          <w:sz w:val="24"/>
          <w:szCs w:val="24"/>
        </w:rPr>
        <w:t>elio ženklams naudojami produktai turi būti sudaryti panaudojant antrinio panaudojimo medžiagas, ir (ar) pakartotinio panaudojimo medžiagas, ir (ar) perdirbtas medžiagas, jeigu tai neprieštaraujama galiojantiems kelio ženklams taikomiems standartams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50D8">
        <w:rPr>
          <w:rFonts w:ascii="Times New Roman" w:hAnsi="Times New Roman" w:cs="Times New Roman"/>
          <w:sz w:val="24"/>
          <w:szCs w:val="24"/>
        </w:rPr>
        <w:t xml:space="preserve">Užsakovui </w:t>
      </w:r>
      <w:r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7E50D8">
        <w:rPr>
          <w:rFonts w:ascii="Times New Roman" w:hAnsi="Times New Roman" w:cs="Times New Roman"/>
          <w:sz w:val="24"/>
          <w:szCs w:val="24"/>
        </w:rPr>
        <w:t xml:space="preserve">pateikti atitiktį </w:t>
      </w:r>
      <w:r>
        <w:rPr>
          <w:rFonts w:ascii="Times New Roman" w:hAnsi="Times New Roman" w:cs="Times New Roman"/>
          <w:sz w:val="24"/>
          <w:szCs w:val="24"/>
        </w:rPr>
        <w:t>patvirtinantys</w:t>
      </w:r>
      <w:r w:rsidRPr="007E50D8">
        <w:rPr>
          <w:rFonts w:ascii="Times New Roman" w:hAnsi="Times New Roman" w:cs="Times New Roman"/>
          <w:sz w:val="24"/>
          <w:szCs w:val="24"/>
        </w:rPr>
        <w:t xml:space="preserve"> dokument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7E50D8">
        <w:rPr>
          <w:rFonts w:ascii="Times New Roman" w:hAnsi="Times New Roman" w:cs="Times New Roman"/>
          <w:sz w:val="24"/>
          <w:szCs w:val="24"/>
        </w:rPr>
        <w:t xml:space="preserve"> iki atitinkamų darbų pradžios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778CB" w:rsidRPr="009778CB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778CB" w:rsidRPr="009778CB">
        <w:rPr>
          <w:rFonts w:ascii="Times New Roman" w:hAnsi="Times New Roman" w:cs="Times New Roman"/>
          <w:sz w:val="24"/>
          <w:szCs w:val="24"/>
        </w:rPr>
        <w:t xml:space="preserve">amintojo techniniai dokumentai arba b) </w:t>
      </w:r>
      <w:r>
        <w:rPr>
          <w:rFonts w:ascii="Times New Roman" w:hAnsi="Times New Roman" w:cs="Times New Roman"/>
          <w:sz w:val="24"/>
          <w:szCs w:val="24"/>
        </w:rPr>
        <w:t>Rangovo</w:t>
      </w:r>
      <w:r w:rsidR="009778CB" w:rsidRPr="009778CB">
        <w:rPr>
          <w:rFonts w:ascii="Times New Roman" w:hAnsi="Times New Roman" w:cs="Times New Roman"/>
          <w:sz w:val="24"/>
          <w:szCs w:val="24"/>
        </w:rPr>
        <w:t xml:space="preserve"> pateiktas šių medžiagų aprašymas (nurodant medžiagų sudėtį ir kiekį), arba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78CB" w:rsidRPr="009778CB">
        <w:rPr>
          <w:rFonts w:ascii="Times New Roman" w:hAnsi="Times New Roman" w:cs="Times New Roman"/>
          <w:sz w:val="24"/>
          <w:szCs w:val="24"/>
        </w:rPr>
        <w:t>c) kiti lygiaverčiai įrodymai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FC03A8" w14:textId="1D088DA2" w:rsidR="009778CB" w:rsidRPr="00366A81" w:rsidRDefault="007E50D8" w:rsidP="007E50D8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 K</w:t>
      </w:r>
      <w:r w:rsidRPr="009778CB">
        <w:rPr>
          <w:rFonts w:ascii="Times New Roman" w:hAnsi="Times New Roman" w:cs="Times New Roman"/>
          <w:sz w:val="24"/>
          <w:szCs w:val="24"/>
        </w:rPr>
        <w:t xml:space="preserve">eliui ženklinti naudojamų produktų ir gaminių lakieji organiniai junginiai neturi viršyti 150 g/l; stiklo granulėse ir kitose sudėtinėse medžiagose pavojingų elementų (arseno, stibio ir švino) koncentracija negali būti didesnė kaip 200 </w:t>
      </w:r>
      <w:proofErr w:type="spellStart"/>
      <w:r w:rsidRPr="009778CB">
        <w:rPr>
          <w:rFonts w:ascii="Times New Roman" w:hAnsi="Times New Roman" w:cs="Times New Roman"/>
          <w:sz w:val="24"/>
          <w:szCs w:val="24"/>
        </w:rPr>
        <w:t>ppm</w:t>
      </w:r>
      <w:proofErr w:type="spellEnd"/>
      <w:r w:rsidRPr="009778CB">
        <w:rPr>
          <w:rFonts w:ascii="Times New Roman" w:hAnsi="Times New Roman" w:cs="Times New Roman"/>
          <w:sz w:val="24"/>
          <w:szCs w:val="24"/>
        </w:rPr>
        <w:t>, jeigu tai neprieštarauja galiojantiems kelių ženklinimui taikomiems standartams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50D8">
        <w:rPr>
          <w:rFonts w:ascii="Times New Roman" w:hAnsi="Times New Roman" w:cs="Times New Roman"/>
          <w:sz w:val="24"/>
          <w:szCs w:val="24"/>
        </w:rPr>
        <w:t xml:space="preserve">Užsakovui </w:t>
      </w:r>
      <w:r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7E50D8">
        <w:rPr>
          <w:rFonts w:ascii="Times New Roman" w:hAnsi="Times New Roman" w:cs="Times New Roman"/>
          <w:sz w:val="24"/>
          <w:szCs w:val="24"/>
        </w:rPr>
        <w:t xml:space="preserve">pateikti atitiktį </w:t>
      </w:r>
      <w:r>
        <w:rPr>
          <w:rFonts w:ascii="Times New Roman" w:hAnsi="Times New Roman" w:cs="Times New Roman"/>
          <w:sz w:val="24"/>
          <w:szCs w:val="24"/>
        </w:rPr>
        <w:t>patvirtinantys</w:t>
      </w:r>
      <w:r w:rsidRPr="007E50D8">
        <w:rPr>
          <w:rFonts w:ascii="Times New Roman" w:hAnsi="Times New Roman" w:cs="Times New Roman"/>
          <w:sz w:val="24"/>
          <w:szCs w:val="24"/>
        </w:rPr>
        <w:t xml:space="preserve"> dokument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7E50D8">
        <w:rPr>
          <w:rFonts w:ascii="Times New Roman" w:hAnsi="Times New Roman" w:cs="Times New Roman"/>
          <w:sz w:val="24"/>
          <w:szCs w:val="24"/>
        </w:rPr>
        <w:t xml:space="preserve"> iki atitinkamų darbų pradžios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78CB" w:rsidRPr="007E50D8">
        <w:rPr>
          <w:rFonts w:ascii="Times New Roman" w:hAnsi="Times New Roman" w:cs="Times New Roman"/>
          <w:sz w:val="24"/>
          <w:szCs w:val="24"/>
        </w:rPr>
        <w:t xml:space="preserve">a) Ekologinis ženklas </w:t>
      </w:r>
      <w:proofErr w:type="spellStart"/>
      <w:r w:rsidR="009778CB" w:rsidRPr="007E50D8">
        <w:rPr>
          <w:rFonts w:ascii="Times New Roman" w:hAnsi="Times New Roman" w:cs="Times New Roman"/>
          <w:sz w:val="24"/>
          <w:szCs w:val="24"/>
        </w:rPr>
        <w:t>European</w:t>
      </w:r>
      <w:proofErr w:type="spellEnd"/>
      <w:r w:rsidR="009778CB" w:rsidRPr="007E50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8CB" w:rsidRPr="007E50D8">
        <w:rPr>
          <w:rFonts w:ascii="Times New Roman" w:hAnsi="Times New Roman" w:cs="Times New Roman"/>
          <w:sz w:val="24"/>
          <w:szCs w:val="24"/>
        </w:rPr>
        <w:t>Ecolabel</w:t>
      </w:r>
      <w:proofErr w:type="spellEnd"/>
      <w:r w:rsidR="009778CB" w:rsidRPr="007E50D8">
        <w:rPr>
          <w:rFonts w:ascii="Times New Roman" w:hAnsi="Times New Roman" w:cs="Times New Roman"/>
          <w:sz w:val="24"/>
          <w:szCs w:val="24"/>
        </w:rPr>
        <w:t xml:space="preserve"> arba kitas I tipo ekologinis ženklas (sertifikatas), kuris įrodytų atitiktį nustatytam reikalavimui, arba </w:t>
      </w:r>
      <w:r w:rsidR="009778CB" w:rsidRPr="009778CB">
        <w:rPr>
          <w:rFonts w:ascii="Times New Roman" w:hAnsi="Times New Roman" w:cs="Times New Roman"/>
          <w:sz w:val="24"/>
          <w:szCs w:val="24"/>
        </w:rPr>
        <w:t>b) gamintojo techniniai dokumentai, arba c) saugos duomenų lapas, arba d) pripažintos įstaigos arba paskelbtosios (notifikuotos) institucijos bandymų protokolas, tyrimų ataskaita ar pažyma arba e) kiti lygiaverčiai įrodymai.</w:t>
      </w:r>
    </w:p>
    <w:p w14:paraId="42536215" w14:textId="77777777" w:rsidR="0020248A" w:rsidRDefault="0020248A" w:rsidP="00157A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D02583" w14:textId="5ABDE6FD" w:rsidR="00157A16" w:rsidRPr="00157A16" w:rsidRDefault="00157A16" w:rsidP="007E50D8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16">
        <w:rPr>
          <w:rFonts w:ascii="Times New Roman" w:eastAsia="Times New Roman" w:hAnsi="Times New Roman" w:cs="Times New Roman"/>
          <w:sz w:val="24"/>
          <w:szCs w:val="24"/>
        </w:rPr>
        <w:t xml:space="preserve">PRIDEDAMA: </w:t>
      </w:r>
    </w:p>
    <w:p w14:paraId="34FC319E" w14:textId="7163A7F7" w:rsidR="00EC2B01" w:rsidRPr="00EC2B01" w:rsidRDefault="00366A81" w:rsidP="00DB001C">
      <w:pPr>
        <w:widowControl w:val="0"/>
        <w:tabs>
          <w:tab w:val="left" w:pos="993"/>
        </w:tabs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Priedas Nr. </w:t>
      </w:r>
      <w:r w:rsidR="00EC2B01">
        <w:rPr>
          <w:rFonts w:ascii="Times New Roman" w:eastAsia="Times New Roman" w:hAnsi="Times New Roman" w:cs="Times New Roman"/>
          <w:sz w:val="24"/>
          <w:szCs w:val="24"/>
        </w:rPr>
        <w:t xml:space="preserve">1 – </w:t>
      </w:r>
      <w:r w:rsidR="00EC2B01" w:rsidRPr="00EC2B01">
        <w:rPr>
          <w:rFonts w:ascii="Times New Roman" w:eastAsia="Times New Roman" w:hAnsi="Times New Roman" w:cs="Times New Roman"/>
          <w:sz w:val="24"/>
          <w:szCs w:val="24"/>
        </w:rPr>
        <w:t>Naikupės g. atkarpos nuo Minijos g. iki Žalgirio g.</w:t>
      </w:r>
      <w:r w:rsidR="00524ED5">
        <w:rPr>
          <w:rFonts w:ascii="Times New Roman" w:eastAsia="Times New Roman" w:hAnsi="Times New Roman" w:cs="Times New Roman"/>
          <w:sz w:val="24"/>
          <w:szCs w:val="24"/>
        </w:rPr>
        <w:t>, Klaipėda,</w:t>
      </w:r>
      <w:r w:rsidR="00EC2B01" w:rsidRPr="00EC2B01">
        <w:rPr>
          <w:rFonts w:ascii="Times New Roman" w:eastAsia="Times New Roman" w:hAnsi="Times New Roman" w:cs="Times New Roman"/>
          <w:sz w:val="24"/>
          <w:szCs w:val="24"/>
        </w:rPr>
        <w:t xml:space="preserve"> šaligatvio ir kelio dangos remonto schema</w:t>
      </w:r>
      <w:r w:rsidR="00EC2B01">
        <w:rPr>
          <w:rFonts w:ascii="Times New Roman" w:eastAsia="Times New Roman" w:hAnsi="Times New Roman" w:cs="Times New Roman"/>
          <w:sz w:val="24"/>
          <w:szCs w:val="24"/>
        </w:rPr>
        <w:t>, 1 lapas.</w:t>
      </w:r>
    </w:p>
    <w:p w14:paraId="3BF75D28" w14:textId="7AB1B6EF" w:rsidR="00B15648" w:rsidRPr="00614703" w:rsidRDefault="00157A16" w:rsidP="00DB001C">
      <w:pPr>
        <w:widowControl w:val="0"/>
        <w:tabs>
          <w:tab w:val="left" w:pos="993"/>
        </w:tabs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7A16">
        <w:rPr>
          <w:rFonts w:ascii="Times New Roman" w:eastAsia="Times New Roman" w:hAnsi="Times New Roman" w:cs="Times New Roman"/>
          <w:sz w:val="24"/>
          <w:szCs w:val="24"/>
        </w:rPr>
        <w:t xml:space="preserve">Priedas </w:t>
      </w:r>
      <w:r w:rsidR="00C73B33">
        <w:rPr>
          <w:rFonts w:ascii="Times New Roman" w:eastAsia="Times New Roman" w:hAnsi="Times New Roman" w:cs="Times New Roman"/>
          <w:sz w:val="24"/>
          <w:szCs w:val="24"/>
        </w:rPr>
        <w:t>Nr. 2</w:t>
      </w:r>
      <w:r w:rsidR="00EC2B01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157A16">
        <w:rPr>
          <w:rFonts w:ascii="Times New Roman" w:eastAsia="Times New Roman" w:hAnsi="Times New Roman" w:cs="Times New Roman"/>
          <w:sz w:val="24"/>
          <w:szCs w:val="24"/>
        </w:rPr>
        <w:t xml:space="preserve"> Ženkl</w:t>
      </w:r>
      <w:r w:rsidR="00EC2B01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157A16">
        <w:rPr>
          <w:rFonts w:ascii="Times New Roman" w:eastAsia="Times New Roman" w:hAnsi="Times New Roman" w:cs="Times New Roman"/>
          <w:sz w:val="24"/>
          <w:szCs w:val="24"/>
        </w:rPr>
        <w:t xml:space="preserve"> „Čia išmestas darbų inkaras“</w:t>
      </w:r>
      <w:r w:rsidR="00A129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57A16">
        <w:rPr>
          <w:rFonts w:ascii="Times New Roman" w:eastAsia="Times New Roman" w:hAnsi="Times New Roman" w:cs="Times New Roman"/>
          <w:sz w:val="24"/>
          <w:szCs w:val="24"/>
        </w:rPr>
        <w:t xml:space="preserve"> 1 lapas.</w:t>
      </w:r>
    </w:p>
    <w:sectPr w:rsidR="00B15648" w:rsidRPr="00614703" w:rsidSect="001922F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90D2E" w14:textId="77777777" w:rsidR="00FB6640" w:rsidRDefault="00FB6640" w:rsidP="00537725">
      <w:pPr>
        <w:spacing w:after="0" w:line="240" w:lineRule="auto"/>
      </w:pPr>
      <w:r>
        <w:separator/>
      </w:r>
    </w:p>
  </w:endnote>
  <w:endnote w:type="continuationSeparator" w:id="0">
    <w:p w14:paraId="6FD732F4" w14:textId="77777777" w:rsidR="00FB6640" w:rsidRDefault="00FB6640" w:rsidP="0053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9DB4" w14:textId="77777777" w:rsidR="00FB6640" w:rsidRDefault="00FB6640" w:rsidP="00537725">
      <w:pPr>
        <w:spacing w:after="0" w:line="240" w:lineRule="auto"/>
      </w:pPr>
      <w:r>
        <w:separator/>
      </w:r>
    </w:p>
  </w:footnote>
  <w:footnote w:type="continuationSeparator" w:id="0">
    <w:p w14:paraId="43421ED2" w14:textId="77777777" w:rsidR="00FB6640" w:rsidRDefault="00FB6640" w:rsidP="0053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256CE"/>
    <w:multiLevelType w:val="hybridMultilevel"/>
    <w:tmpl w:val="C1E8596E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B62C1F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85C08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F05BD"/>
    <w:multiLevelType w:val="hybridMultilevel"/>
    <w:tmpl w:val="84F66A70"/>
    <w:lvl w:ilvl="0" w:tplc="042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06F144E"/>
    <w:multiLevelType w:val="hybridMultilevel"/>
    <w:tmpl w:val="D654F64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F5759"/>
    <w:multiLevelType w:val="hybridMultilevel"/>
    <w:tmpl w:val="59269562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C7543"/>
    <w:multiLevelType w:val="hybridMultilevel"/>
    <w:tmpl w:val="C4EC1DC2"/>
    <w:lvl w:ilvl="0" w:tplc="2216E9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0A55AA"/>
    <w:multiLevelType w:val="hybridMultilevel"/>
    <w:tmpl w:val="37F41BA6"/>
    <w:lvl w:ilvl="0" w:tplc="0427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5939CD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D34454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56B9A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520DA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912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803FB"/>
    <w:multiLevelType w:val="hybridMultilevel"/>
    <w:tmpl w:val="1D4063D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C2962"/>
    <w:multiLevelType w:val="hybridMultilevel"/>
    <w:tmpl w:val="8C2E22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8E3681"/>
    <w:multiLevelType w:val="hybridMultilevel"/>
    <w:tmpl w:val="53CAF05C"/>
    <w:lvl w:ilvl="0" w:tplc="0427000F">
      <w:start w:val="1"/>
      <w:numFmt w:val="decimal"/>
      <w:lvlText w:val="%1."/>
      <w:lvlJc w:val="left"/>
      <w:pPr>
        <w:ind w:left="2880" w:hanging="360"/>
      </w:p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750E65B7"/>
    <w:multiLevelType w:val="hybridMultilevel"/>
    <w:tmpl w:val="89924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055E3"/>
    <w:multiLevelType w:val="hybridMultilevel"/>
    <w:tmpl w:val="6D6AD694"/>
    <w:lvl w:ilvl="0" w:tplc="816A49AA">
      <w:start w:val="19"/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6"/>
  </w:num>
  <w:num w:numId="16">
    <w:abstractNumId w:val="13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086"/>
    <w:rsid w:val="00000796"/>
    <w:rsid w:val="00030C29"/>
    <w:rsid w:val="00031214"/>
    <w:rsid w:val="00036A6E"/>
    <w:rsid w:val="00051C4F"/>
    <w:rsid w:val="00054C98"/>
    <w:rsid w:val="0005560E"/>
    <w:rsid w:val="000576AE"/>
    <w:rsid w:val="00060116"/>
    <w:rsid w:val="00062ECF"/>
    <w:rsid w:val="000638FD"/>
    <w:rsid w:val="00065D70"/>
    <w:rsid w:val="00067955"/>
    <w:rsid w:val="00074FA3"/>
    <w:rsid w:val="00081FF4"/>
    <w:rsid w:val="000B4B2E"/>
    <w:rsid w:val="000D0984"/>
    <w:rsid w:val="000D2EDC"/>
    <w:rsid w:val="000D59D3"/>
    <w:rsid w:val="000F39DF"/>
    <w:rsid w:val="0010531F"/>
    <w:rsid w:val="001369D7"/>
    <w:rsid w:val="00157A16"/>
    <w:rsid w:val="00175E16"/>
    <w:rsid w:val="0018718E"/>
    <w:rsid w:val="001922F4"/>
    <w:rsid w:val="001A0B30"/>
    <w:rsid w:val="001A193B"/>
    <w:rsid w:val="001A2C21"/>
    <w:rsid w:val="001B3B7E"/>
    <w:rsid w:val="001D0763"/>
    <w:rsid w:val="001D16A5"/>
    <w:rsid w:val="001E30BF"/>
    <w:rsid w:val="0020248A"/>
    <w:rsid w:val="002219C3"/>
    <w:rsid w:val="00232D48"/>
    <w:rsid w:val="00237695"/>
    <w:rsid w:val="00275927"/>
    <w:rsid w:val="00283114"/>
    <w:rsid w:val="002975FE"/>
    <w:rsid w:val="002C49D6"/>
    <w:rsid w:val="003062F7"/>
    <w:rsid w:val="00366A81"/>
    <w:rsid w:val="0037022B"/>
    <w:rsid w:val="00377563"/>
    <w:rsid w:val="00391698"/>
    <w:rsid w:val="003B33CF"/>
    <w:rsid w:val="003B5353"/>
    <w:rsid w:val="003F6BDC"/>
    <w:rsid w:val="004118F5"/>
    <w:rsid w:val="00426B86"/>
    <w:rsid w:val="0045185E"/>
    <w:rsid w:val="00483B2A"/>
    <w:rsid w:val="00487321"/>
    <w:rsid w:val="00497107"/>
    <w:rsid w:val="004B6546"/>
    <w:rsid w:val="004C0AF2"/>
    <w:rsid w:val="004D34E7"/>
    <w:rsid w:val="004E4425"/>
    <w:rsid w:val="00505938"/>
    <w:rsid w:val="00524ED5"/>
    <w:rsid w:val="00537725"/>
    <w:rsid w:val="005A0B1B"/>
    <w:rsid w:val="005B7433"/>
    <w:rsid w:val="005D645E"/>
    <w:rsid w:val="005E50BC"/>
    <w:rsid w:val="006141A8"/>
    <w:rsid w:val="00614703"/>
    <w:rsid w:val="00626636"/>
    <w:rsid w:val="00631AC4"/>
    <w:rsid w:val="00634FB4"/>
    <w:rsid w:val="00651133"/>
    <w:rsid w:val="00661086"/>
    <w:rsid w:val="00672297"/>
    <w:rsid w:val="0068285B"/>
    <w:rsid w:val="00683277"/>
    <w:rsid w:val="00696B73"/>
    <w:rsid w:val="006E7203"/>
    <w:rsid w:val="00720D8A"/>
    <w:rsid w:val="0072202F"/>
    <w:rsid w:val="00723AF2"/>
    <w:rsid w:val="00734985"/>
    <w:rsid w:val="007569B5"/>
    <w:rsid w:val="007616EC"/>
    <w:rsid w:val="007621A4"/>
    <w:rsid w:val="007864CE"/>
    <w:rsid w:val="00786D2A"/>
    <w:rsid w:val="00792309"/>
    <w:rsid w:val="007978E6"/>
    <w:rsid w:val="007A3AB2"/>
    <w:rsid w:val="007A5E1D"/>
    <w:rsid w:val="007B63B7"/>
    <w:rsid w:val="007C0B8A"/>
    <w:rsid w:val="007D0C8B"/>
    <w:rsid w:val="007E50D8"/>
    <w:rsid w:val="008042AD"/>
    <w:rsid w:val="008064EF"/>
    <w:rsid w:val="00845693"/>
    <w:rsid w:val="00866FA9"/>
    <w:rsid w:val="008901BC"/>
    <w:rsid w:val="008908F0"/>
    <w:rsid w:val="00892054"/>
    <w:rsid w:val="008A0306"/>
    <w:rsid w:val="008A4DD9"/>
    <w:rsid w:val="008D2BD5"/>
    <w:rsid w:val="008D327D"/>
    <w:rsid w:val="008D5B33"/>
    <w:rsid w:val="008E1EB6"/>
    <w:rsid w:val="008F4BDC"/>
    <w:rsid w:val="008F7FD8"/>
    <w:rsid w:val="00913842"/>
    <w:rsid w:val="00932283"/>
    <w:rsid w:val="00933106"/>
    <w:rsid w:val="00933140"/>
    <w:rsid w:val="00941FA1"/>
    <w:rsid w:val="00942CF5"/>
    <w:rsid w:val="009430E2"/>
    <w:rsid w:val="00947B6A"/>
    <w:rsid w:val="00951244"/>
    <w:rsid w:val="00966EC3"/>
    <w:rsid w:val="009778CB"/>
    <w:rsid w:val="00980DDD"/>
    <w:rsid w:val="00985982"/>
    <w:rsid w:val="009867A1"/>
    <w:rsid w:val="009A147A"/>
    <w:rsid w:val="009C7782"/>
    <w:rsid w:val="009D07E6"/>
    <w:rsid w:val="009E7B41"/>
    <w:rsid w:val="00A01B1C"/>
    <w:rsid w:val="00A129D8"/>
    <w:rsid w:val="00A13BD2"/>
    <w:rsid w:val="00A13EF5"/>
    <w:rsid w:val="00A15846"/>
    <w:rsid w:val="00A15BCE"/>
    <w:rsid w:val="00A20ADD"/>
    <w:rsid w:val="00A24102"/>
    <w:rsid w:val="00A305C7"/>
    <w:rsid w:val="00A64565"/>
    <w:rsid w:val="00A849B1"/>
    <w:rsid w:val="00A8538A"/>
    <w:rsid w:val="00A934B0"/>
    <w:rsid w:val="00A93692"/>
    <w:rsid w:val="00AB49F7"/>
    <w:rsid w:val="00AB518E"/>
    <w:rsid w:val="00AB5438"/>
    <w:rsid w:val="00AC3361"/>
    <w:rsid w:val="00AC3C7F"/>
    <w:rsid w:val="00AF66F6"/>
    <w:rsid w:val="00B0422F"/>
    <w:rsid w:val="00B15648"/>
    <w:rsid w:val="00B36C4D"/>
    <w:rsid w:val="00B41A02"/>
    <w:rsid w:val="00B56130"/>
    <w:rsid w:val="00B565BB"/>
    <w:rsid w:val="00B86882"/>
    <w:rsid w:val="00B97770"/>
    <w:rsid w:val="00BA2C5D"/>
    <w:rsid w:val="00BB7D90"/>
    <w:rsid w:val="00BD086E"/>
    <w:rsid w:val="00C429DD"/>
    <w:rsid w:val="00C53339"/>
    <w:rsid w:val="00C719D2"/>
    <w:rsid w:val="00C73B33"/>
    <w:rsid w:val="00C96268"/>
    <w:rsid w:val="00CD500E"/>
    <w:rsid w:val="00CE44CC"/>
    <w:rsid w:val="00CE760C"/>
    <w:rsid w:val="00D03E13"/>
    <w:rsid w:val="00D21319"/>
    <w:rsid w:val="00D22FBB"/>
    <w:rsid w:val="00D23FED"/>
    <w:rsid w:val="00D37FBB"/>
    <w:rsid w:val="00D507D0"/>
    <w:rsid w:val="00D53BE2"/>
    <w:rsid w:val="00D83DF9"/>
    <w:rsid w:val="00D91550"/>
    <w:rsid w:val="00DB001C"/>
    <w:rsid w:val="00DC667B"/>
    <w:rsid w:val="00DC7E65"/>
    <w:rsid w:val="00DD352E"/>
    <w:rsid w:val="00DD58CD"/>
    <w:rsid w:val="00DE6CD3"/>
    <w:rsid w:val="00E15C18"/>
    <w:rsid w:val="00E31AE3"/>
    <w:rsid w:val="00E4435C"/>
    <w:rsid w:val="00E77335"/>
    <w:rsid w:val="00E8438A"/>
    <w:rsid w:val="00E849DA"/>
    <w:rsid w:val="00EA7009"/>
    <w:rsid w:val="00EC2B01"/>
    <w:rsid w:val="00ED1782"/>
    <w:rsid w:val="00ED1F73"/>
    <w:rsid w:val="00F0150B"/>
    <w:rsid w:val="00F132CC"/>
    <w:rsid w:val="00F61476"/>
    <w:rsid w:val="00F62DBB"/>
    <w:rsid w:val="00F635E5"/>
    <w:rsid w:val="00F72EF2"/>
    <w:rsid w:val="00FA5669"/>
    <w:rsid w:val="00FB1C2D"/>
    <w:rsid w:val="00FB6640"/>
    <w:rsid w:val="00FC3D55"/>
    <w:rsid w:val="00FE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720864"/>
  <w15:docId w15:val="{F9498E64-D3C0-4E34-8DE7-167270BA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E1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List Paragraph1,List Paragraph,List Paragraph21,Lentele,List not in Table,punktai,Buletai,Table of contents numbered,Bullet,List Paragraph12,lp1"/>
    <w:basedOn w:val="prastasis"/>
    <w:link w:val="SraopastraipaDiagrama"/>
    <w:uiPriority w:val="99"/>
    <w:qFormat/>
    <w:rsid w:val="008E1EB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6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062F7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5377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37725"/>
  </w:style>
  <w:style w:type="paragraph" w:styleId="Porat">
    <w:name w:val="footer"/>
    <w:basedOn w:val="prastasis"/>
    <w:link w:val="PoratDiagrama"/>
    <w:uiPriority w:val="99"/>
    <w:unhideWhenUsed/>
    <w:rsid w:val="005377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37725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List Paragraph Diagrama,List Paragraph21 Diagrama"/>
    <w:link w:val="Sraopastraipa"/>
    <w:uiPriority w:val="99"/>
    <w:locked/>
    <w:rsid w:val="00A15BCE"/>
  </w:style>
  <w:style w:type="character" w:styleId="Komentaronuoroda">
    <w:name w:val="annotation reference"/>
    <w:basedOn w:val="Numatytasispastraiposriftas"/>
    <w:uiPriority w:val="99"/>
    <w:semiHidden/>
    <w:unhideWhenUsed/>
    <w:rsid w:val="0068327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327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327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2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2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6643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9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9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148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79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994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99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855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811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63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85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985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1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8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48486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14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4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47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4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43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75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64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39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84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552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6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20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165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52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6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8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83518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1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86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07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51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90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74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755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90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49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33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2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00313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23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19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06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48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227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57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3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6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91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282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746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11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2</Pages>
  <Words>4033</Words>
  <Characters>2299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Nijole Vedeikiene</dc:creator>
  <cp:lastModifiedBy>Milda Butkuvienė</cp:lastModifiedBy>
  <cp:revision>45</cp:revision>
  <cp:lastPrinted>2019-05-20T07:08:00Z</cp:lastPrinted>
  <dcterms:created xsi:type="dcterms:W3CDTF">2022-03-09T15:47:00Z</dcterms:created>
  <dcterms:modified xsi:type="dcterms:W3CDTF">2025-09-26T06:40:00Z</dcterms:modified>
</cp:coreProperties>
</file>